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4729AC75" w:rsidR="00DC28E2" w:rsidRDefault="003547EE">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本合作协议（“协议”）由以下双方签订：XXX大学，一所在中华人民共和国注册的高等院校（以下称“大学”）；以及</w:t>
      </w:r>
      <w:r w:rsidR="00B64B53">
        <w:rPr>
          <w:rFonts w:ascii="仿宋_GB2312" w:eastAsia="仿宋_GB2312" w:hAnsi="华文仿宋" w:cs="Arial Unicode MS" w:hint="eastAsia"/>
          <w:sz w:val="32"/>
          <w:szCs w:val="32"/>
        </w:rPr>
        <w:t>北京奥德塔数据科技有限</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sidRPr="00B64B53">
        <w:rPr>
          <w:rFonts w:ascii="仿宋_GB2312" w:eastAsia="仿宋_GB2312" w:hAnsi="华文仿宋" w:cs="Arial Unicode MS" w:hint="eastAsia"/>
          <w:sz w:val="32"/>
          <w:szCs w:val="32"/>
          <w:highlight w:val="yellow"/>
        </w:rPr>
        <w:t>大学情况介绍……</w:t>
      </w:r>
    </w:p>
    <w:p w14:paraId="27062F5E" w14:textId="77777777" w:rsidR="00B64B53" w:rsidRPr="00B64B53" w:rsidRDefault="00B64B53" w:rsidP="00B64B53">
      <w:pPr>
        <w:autoSpaceDE w:val="0"/>
        <w:spacing w:line="520" w:lineRule="exact"/>
        <w:ind w:firstLineChars="200" w:firstLine="640"/>
        <w:rPr>
          <w:rFonts w:ascii="仿宋_GB2312" w:eastAsia="仿宋_GB2312" w:hAnsi="华文仿宋" w:cs="Arial Unicode MS" w:hint="eastAsia"/>
          <w:color w:val="000000"/>
          <w:kern w:val="0"/>
          <w:sz w:val="32"/>
          <w:szCs w:val="32"/>
        </w:rPr>
      </w:pPr>
      <w:r w:rsidRPr="00B64B53">
        <w:rPr>
          <w:rFonts w:ascii="仿宋_GB2312" w:eastAsia="仿宋_GB2312" w:hAnsi="华文仿宋" w:cs="Arial Unicode MS" w:hint="eastAsia"/>
          <w:color w:val="000000"/>
          <w:kern w:val="0"/>
          <w:sz w:val="32"/>
          <w:szCs w:val="32"/>
        </w:rPr>
        <w:t>北京奥德塔数据科技有限公司成立于2017年，是一家大数据+AI数据服务商。奥德塔专业团队具备多年的大数据+企业应用解决方案的实践经验，核心团队成员在管理咨询和企业信息化领域服务超过20年，长期从事大数据治理、数据清洗和标准化、主数据管控、NLP、大数据可视化方面的研究。</w:t>
      </w:r>
    </w:p>
    <w:p w14:paraId="3353F966" w14:textId="77777777" w:rsidR="00B64B53" w:rsidRPr="00B64B53" w:rsidRDefault="00B64B53" w:rsidP="00B64B53">
      <w:pPr>
        <w:autoSpaceDE w:val="0"/>
        <w:spacing w:line="520" w:lineRule="exact"/>
        <w:ind w:firstLineChars="200" w:firstLine="640"/>
        <w:rPr>
          <w:rFonts w:ascii="仿宋_GB2312" w:eastAsia="仿宋_GB2312" w:hAnsi="华文仿宋" w:cs="Arial Unicode MS" w:hint="eastAsia"/>
          <w:color w:val="000000"/>
          <w:kern w:val="0"/>
          <w:sz w:val="32"/>
          <w:szCs w:val="32"/>
        </w:rPr>
      </w:pPr>
      <w:r w:rsidRPr="00B64B53">
        <w:rPr>
          <w:rFonts w:ascii="仿宋_GB2312" w:eastAsia="仿宋_GB2312" w:hAnsi="华文仿宋" w:cs="Arial Unicode MS" w:hint="eastAsia"/>
          <w:color w:val="000000"/>
          <w:kern w:val="0"/>
          <w:sz w:val="32"/>
          <w:szCs w:val="32"/>
        </w:rPr>
        <w:t>从创立至今，先后被认定为国家高新技术企业、中关村高新技术企业、国家级和北京市双软评估企业、国际ISO9001认证企业、中关村金种子企业。依托庞大的数据体系，奥德塔长期为政府单位、集团公司和高校等提供服务，包括中石化、应急管理部、国家知识产权局、清华大学、联想、微盟、鲸准等上千家客户，深受客户好评，在业内享有盛誉。</w:t>
      </w:r>
    </w:p>
    <w:p w14:paraId="2585D897" w14:textId="77777777" w:rsidR="00B64B53" w:rsidRDefault="00B64B53" w:rsidP="00B64B53">
      <w:pPr>
        <w:autoSpaceDE w:val="0"/>
        <w:spacing w:line="520" w:lineRule="exact"/>
        <w:ind w:firstLineChars="200" w:firstLine="640"/>
        <w:rPr>
          <w:rFonts w:ascii="仿宋_GB2312" w:eastAsia="仿宋_GB2312" w:hAnsi="华文仿宋" w:cs="Arial Unicode MS"/>
          <w:color w:val="000000"/>
          <w:kern w:val="0"/>
          <w:sz w:val="32"/>
          <w:szCs w:val="32"/>
        </w:rPr>
      </w:pPr>
      <w:r w:rsidRPr="00B64B53">
        <w:rPr>
          <w:rFonts w:ascii="仿宋_GB2312" w:eastAsia="仿宋_GB2312" w:hAnsi="华文仿宋" w:cs="Arial Unicode MS" w:hint="eastAsia"/>
          <w:color w:val="000000"/>
          <w:kern w:val="0"/>
          <w:sz w:val="32"/>
          <w:szCs w:val="32"/>
        </w:rPr>
        <w:t>作为专业的企业大数据精准信息服务商，公司基于自有的超过2亿+市场主体、30多大维度、700多个二级类目、超过500亿的动态数据中心和 AI应用场景，利用数据采集、特征提取、信息关联、机器学习和深度学习算法模型、NLP</w:t>
      </w:r>
      <w:r w:rsidRPr="00B64B53">
        <w:rPr>
          <w:rFonts w:ascii="仿宋_GB2312" w:eastAsia="仿宋_GB2312" w:hAnsi="华文仿宋" w:cs="Arial Unicode MS" w:hint="eastAsia"/>
          <w:color w:val="000000"/>
          <w:kern w:val="0"/>
          <w:sz w:val="32"/>
          <w:szCs w:val="32"/>
        </w:rPr>
        <w:lastRenderedPageBreak/>
        <w:t>文本分析等先进技术，清晰构建企业全维度动态画像，在大数据风控、企业活力指数、精准获客、投后风控、精准招商、大数据教育和科研领域形成了综合、全面的解决方案。</w:t>
      </w:r>
    </w:p>
    <w:p w14:paraId="7B2F4F44" w14:textId="318DBC84" w:rsidR="00DC28E2" w:rsidRDefault="003547EE" w:rsidP="00B64B53">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Pr>
          <w:rFonts w:ascii="仿宋_GB2312" w:eastAsia="仿宋_GB2312" w:hAnsi="华文仿宋"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5EA92BB0"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w:t>
      </w:r>
      <w:r w:rsidR="006A45F9">
        <w:rPr>
          <w:rFonts w:ascii="仿宋_GB2312" w:eastAsia="仿宋_GB2312" w:hAnsi="华文仿宋" w:cs="Arial Unicode MS" w:hint="eastAsia"/>
          <w:sz w:val="32"/>
          <w:szCs w:val="32"/>
        </w:rPr>
        <w:t>12万</w:t>
      </w:r>
      <w:r>
        <w:rPr>
          <w:rFonts w:ascii="仿宋_GB2312" w:eastAsia="仿宋_GB2312" w:hAnsi="华文仿宋" w:cs="Arial Unicode MS" w:hint="eastAsia"/>
          <w:sz w:val="32"/>
          <w:szCs w:val="32"/>
        </w:rPr>
        <w:t>元的金额。公司将依照附件</w:t>
      </w:r>
      <w:r w:rsidR="006A45F9">
        <w:rPr>
          <w:rFonts w:ascii="仿宋_GB2312" w:eastAsia="仿宋_GB2312" w:hAnsi="华文仿宋" w:cs="Arial Unicode MS" w:hint="eastAsia"/>
          <w:sz w:val="32"/>
          <w:szCs w:val="32"/>
        </w:rPr>
        <w:t>《项目合作书》</w:t>
      </w:r>
      <w:r>
        <w:rPr>
          <w:rFonts w:ascii="仿宋_GB2312" w:eastAsia="仿宋_GB2312" w:hAnsi="华文仿宋" w:cs="Arial Unicode MS" w:hint="eastAsia"/>
          <w:sz w:val="32"/>
          <w:szCs w:val="32"/>
        </w:rPr>
        <w:t>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w:t>
      </w:r>
      <w:r>
        <w:rPr>
          <w:rFonts w:ascii="仿宋_GB2312" w:eastAsia="仿宋_GB2312" w:hAnsi="华文仿宋" w:cs="Arial Unicode MS" w:hint="eastAsia"/>
          <w:sz w:val="32"/>
          <w:szCs w:val="32"/>
        </w:rPr>
        <w:lastRenderedPageBreak/>
        <w:t>信息的信息。保密信息不包括接收方已知的信息、非接收方错误而公开的信息、接收方独立开发的信息，或其他方通过合法途径提供给接收方的信息。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0C70E540"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w:t>
      </w:r>
      <w:r w:rsidR="006A45F9">
        <w:rPr>
          <w:rFonts w:ascii="仿宋_GB2312" w:eastAsia="仿宋_GB2312" w:hAnsi="华文仿宋" w:cs="Arial Unicode MS" w:hint="eastAsia"/>
          <w:sz w:val="32"/>
          <w:szCs w:val="32"/>
        </w:rPr>
        <w:t>一</w:t>
      </w:r>
      <w:r>
        <w:rPr>
          <w:rFonts w:ascii="仿宋_GB2312" w:eastAsia="仿宋_GB2312" w:hAnsi="华文仿宋" w:cs="Arial Unicode MS" w:hint="eastAsia"/>
          <w:sz w:val="32"/>
          <w:szCs w:val="32"/>
        </w:rPr>
        <w:t>年（“期限”）。</w:t>
      </w:r>
    </w:p>
    <w:p w14:paraId="1D99C0D2"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lastRenderedPageBreak/>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65A52BC2" w:rsidR="00DC28E2" w:rsidRDefault="006A45F9">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北京奥德塔数据科技有限</w:t>
            </w:r>
            <w:r w:rsidR="003547EE">
              <w:rPr>
                <w:rFonts w:ascii="华文仿宋" w:eastAsia="华文仿宋" w:hAnsi="华文仿宋" w:cs="Arial Unicode MS" w:hint="eastAsia"/>
                <w:b/>
                <w:bCs/>
                <w:kern w:val="2"/>
                <w:sz w:val="32"/>
                <w:szCs w:val="32"/>
              </w:rPr>
              <w:t>公司</w:t>
            </w:r>
          </w:p>
          <w:p w14:paraId="13D671DB" w14:textId="77777777" w:rsidR="00DC28E2" w:rsidRDefault="00DC28E2">
            <w:pPr>
              <w:pStyle w:val="11"/>
              <w:spacing w:line="500" w:lineRule="exact"/>
              <w:rPr>
                <w:rFonts w:ascii="华文仿宋" w:eastAsia="华文仿宋" w:hAnsi="华文仿宋" w:cs="Arial"/>
                <w:sz w:val="32"/>
                <w:szCs w:val="32"/>
              </w:rPr>
            </w:pPr>
          </w:p>
          <w:p w14:paraId="24DAA89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1"/>
              <w:spacing w:line="500" w:lineRule="exact"/>
              <w:rPr>
                <w:rFonts w:ascii="华文仿宋" w:eastAsia="华文仿宋" w:hAnsi="华文仿宋" w:cs="Arial"/>
                <w:sz w:val="32"/>
                <w:szCs w:val="32"/>
              </w:rPr>
            </w:pPr>
          </w:p>
          <w:p w14:paraId="6DC35C0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1"/>
              <w:spacing w:line="500" w:lineRule="exact"/>
              <w:rPr>
                <w:rFonts w:ascii="华文仿宋" w:eastAsia="华文仿宋" w:hAnsi="华文仿宋" w:cs="Arial"/>
                <w:sz w:val="32"/>
                <w:szCs w:val="32"/>
              </w:rPr>
            </w:pPr>
          </w:p>
          <w:p w14:paraId="0839BF4A"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1"/>
              <w:snapToGrid w:val="0"/>
              <w:spacing w:line="500" w:lineRule="exact"/>
              <w:rPr>
                <w:rFonts w:ascii="华文仿宋" w:eastAsia="华文仿宋" w:hAnsi="华文仿宋" w:cs="Arial"/>
                <w:sz w:val="32"/>
                <w:szCs w:val="32"/>
              </w:rPr>
            </w:pPr>
          </w:p>
          <w:p w14:paraId="10E74D30" w14:textId="77777777" w:rsidR="00DC28E2" w:rsidRDefault="003547EE">
            <w:pPr>
              <w:pStyle w:val="11"/>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B4477" w14:textId="77777777" w:rsidR="00361E33" w:rsidRDefault="00361E33" w:rsidP="00AD41B3">
      <w:r>
        <w:separator/>
      </w:r>
    </w:p>
  </w:endnote>
  <w:endnote w:type="continuationSeparator" w:id="0">
    <w:p w14:paraId="1015B785" w14:textId="77777777" w:rsidR="00361E33" w:rsidRDefault="00361E33"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CFD5A" w14:textId="77777777" w:rsidR="00361E33" w:rsidRDefault="00361E33" w:rsidP="00AD41B3">
      <w:r>
        <w:separator/>
      </w:r>
    </w:p>
  </w:footnote>
  <w:footnote w:type="continuationSeparator" w:id="0">
    <w:p w14:paraId="6E16F905" w14:textId="77777777" w:rsidR="00361E33" w:rsidRDefault="00361E33"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2D31E6"/>
    <w:rsid w:val="003547EE"/>
    <w:rsid w:val="00361E33"/>
    <w:rsid w:val="0061342D"/>
    <w:rsid w:val="006A45F9"/>
    <w:rsid w:val="00981428"/>
    <w:rsid w:val="00AD41B3"/>
    <w:rsid w:val="00B64B5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yanxiaomin</cp:lastModifiedBy>
  <cp:revision>5</cp:revision>
  <dcterms:created xsi:type="dcterms:W3CDTF">2017-04-21T09:10:00Z</dcterms:created>
  <dcterms:modified xsi:type="dcterms:W3CDTF">2020-04-16T05:57:00Z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